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0DB" w:rsidRPr="00657009" w:rsidRDefault="006D60DB" w:rsidP="006D60DB">
      <w:pPr>
        <w:spacing w:after="0" w:line="240" w:lineRule="auto"/>
        <w:jc w:val="center"/>
        <w:rPr>
          <w:rFonts w:ascii="Times New Roman" w:hAnsi="Times New Roman"/>
          <w:sz w:val="24"/>
          <w:szCs w:val="24"/>
        </w:rPr>
      </w:pPr>
      <w:r>
        <w:rPr>
          <w:rFonts w:ascii="Times New Roman" w:hAnsi="Times New Roman"/>
          <w:sz w:val="24"/>
          <w:szCs w:val="24"/>
        </w:rPr>
        <w:t>COMISION MUNICIPAL DEL DEPORTE Y ATENCION A LA JUVENTUD DEL MUNICPIO DE URIANGATO GUANAJUATO</w:t>
      </w:r>
    </w:p>
    <w:p w:rsidR="006D60DB" w:rsidRPr="00657009" w:rsidRDefault="006D60DB" w:rsidP="006D60DB">
      <w:pPr>
        <w:spacing w:after="0" w:line="240" w:lineRule="auto"/>
        <w:jc w:val="center"/>
        <w:rPr>
          <w:rFonts w:ascii="Times New Roman" w:hAnsi="Times New Roman"/>
          <w:sz w:val="24"/>
          <w:szCs w:val="24"/>
        </w:rPr>
      </w:pPr>
      <w:r>
        <w:rPr>
          <w:rFonts w:ascii="Times New Roman" w:hAnsi="Times New Roman"/>
          <w:sz w:val="24"/>
          <w:szCs w:val="24"/>
        </w:rPr>
        <w:t>DE ENERO A JUNIO 2016</w:t>
      </w:r>
    </w:p>
    <w:p w:rsidR="006D60DB" w:rsidRPr="00657009" w:rsidRDefault="006D60DB" w:rsidP="006D60DB">
      <w:pPr>
        <w:spacing w:after="0" w:line="240" w:lineRule="auto"/>
        <w:jc w:val="center"/>
        <w:rPr>
          <w:rFonts w:ascii="Times New Roman" w:hAnsi="Times New Roman"/>
          <w:sz w:val="24"/>
          <w:szCs w:val="24"/>
        </w:rPr>
      </w:pPr>
    </w:p>
    <w:p w:rsidR="006D60DB" w:rsidRPr="00E74967" w:rsidRDefault="006D60DB" w:rsidP="006D60DB">
      <w:pPr>
        <w:spacing w:after="0" w:line="240" w:lineRule="auto"/>
        <w:jc w:val="center"/>
        <w:rPr>
          <w:rFonts w:cs="Calibri"/>
          <w:b/>
          <w:sz w:val="28"/>
          <w:szCs w:val="28"/>
        </w:rPr>
      </w:pPr>
      <w:hyperlink r:id="rId7" w:history="1">
        <w:r w:rsidRPr="00E74967">
          <w:rPr>
            <w:rStyle w:val="Hipervnculo"/>
            <w:rFonts w:cs="Calibri"/>
            <w:b/>
            <w:sz w:val="28"/>
            <w:szCs w:val="28"/>
          </w:rPr>
          <w:t>NOTAS DE GESTIÓN ADMINISTRATIVA</w:t>
        </w:r>
      </w:hyperlink>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Los Estados Financieros de los entes públicos, proveen de información financiera a los principales usuarios de la misma, al Congreso y a los ciudadanos.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El objetivo del presente documento es la revelación del contexto y de los aspectos económicos financieros más relevantes que influyeron en las decisiones del período, y que deberán ser considerados en la elaboración de los estados financieros para la mayor comprensión de los mismos y sus particularidades.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De esta manera, se informa y explica la respuesta del gobierno a las condiciones relacionadas con la información financiera de cada período de gestión; además, de exponer aquellas políticas que podrían afectar la toma de decisiones en períodos posteriores.</w:t>
      </w:r>
    </w:p>
    <w:p w:rsidR="006D60DB" w:rsidRPr="00E74967" w:rsidRDefault="006D60DB" w:rsidP="006D60DB">
      <w:pPr>
        <w:pStyle w:val="Prrafodelista"/>
        <w:spacing w:after="0" w:line="240" w:lineRule="auto"/>
        <w:jc w:val="both"/>
        <w:rPr>
          <w:rFonts w:cs="Calibri"/>
        </w:rPr>
      </w:pPr>
    </w:p>
    <w:p w:rsidR="006D60DB" w:rsidRPr="00E74967" w:rsidRDefault="006D60DB" w:rsidP="006D60DB">
      <w:pPr>
        <w:pStyle w:val="Prrafodelista"/>
        <w:numPr>
          <w:ilvl w:val="0"/>
          <w:numId w:val="1"/>
        </w:numPr>
        <w:spacing w:after="0" w:line="240" w:lineRule="auto"/>
        <w:jc w:val="both"/>
        <w:rPr>
          <w:rFonts w:cs="Calibri"/>
        </w:rPr>
      </w:pPr>
      <w:r w:rsidRPr="00E74967">
        <w:rPr>
          <w:rFonts w:cs="Calibri"/>
        </w:rPr>
        <w:t>Las notas de gestión administrativa deben contener los siguientes puntos: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1. Introducción:</w:t>
      </w:r>
    </w:p>
    <w:p w:rsidR="006D60DB" w:rsidRPr="00E74967" w:rsidRDefault="006D60DB" w:rsidP="006D60DB">
      <w:pPr>
        <w:spacing w:after="0" w:line="240" w:lineRule="auto"/>
        <w:jc w:val="both"/>
        <w:rPr>
          <w:rFonts w:cs="Calibri"/>
        </w:rPr>
      </w:pPr>
      <w:r w:rsidRPr="00E74967">
        <w:rPr>
          <w:rFonts w:cs="Calibri"/>
        </w:rPr>
        <w:t>Breve descripción de las actividades principales de la entidad.</w:t>
      </w:r>
    </w:p>
    <w:p w:rsidR="006D60DB"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Pr>
          <w:rFonts w:cs="Calibri"/>
        </w:rPr>
        <w:t xml:space="preserve">Impulsar, fomentar y apoyar el deporte en todos sus niveles y disciplinas, entre la ciudadanía y deportistas de nuestro municipio, para así crear en ellas una cultura de salud y valores, esto mediante la </w:t>
      </w:r>
      <w:proofErr w:type="spellStart"/>
      <w:r>
        <w:rPr>
          <w:rFonts w:cs="Calibri"/>
        </w:rPr>
        <w:t>practica</w:t>
      </w:r>
      <w:proofErr w:type="spellEnd"/>
      <w:r>
        <w:rPr>
          <w:rFonts w:cs="Calibri"/>
        </w:rPr>
        <w:t xml:space="preserve"> deportiva. </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2. Describir el panorama Económico y Financiero:</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Se informará sobre las principales condiciones económico-financieras bajo las cuales el ente público estuvo operando; y las cuales influyeron en la toma de decisiones de la administración; tanto a nivel local como federal.</w:t>
      </w:r>
    </w:p>
    <w:p w:rsidR="006D60DB" w:rsidRDefault="006D60DB" w:rsidP="006D60DB">
      <w:pPr>
        <w:spacing w:after="0" w:line="240" w:lineRule="auto"/>
        <w:jc w:val="both"/>
        <w:rPr>
          <w:rFonts w:cs="Calibri"/>
        </w:rPr>
      </w:pPr>
      <w:r>
        <w:rPr>
          <w:rFonts w:cs="Calibri"/>
        </w:rPr>
        <w:t>LA ECONOMIA DE COMUDAJ ESTA CONFORMADA POR EL PRESUPUESTO DE INGRESOS E INGRESOS, CON INGRESOS PROPIOS Y APORTACION DEL SUBSIDIO MUNICIPAL. TODO ESTO APEGADOA LOS LINEAMIENTOS DE RACIONALIDAD, AUSTERIDAD Y DISCIPLINA PRESUPUESTAL DEL MUNICPIO.</w:t>
      </w:r>
    </w:p>
    <w:p w:rsidR="006D60DB" w:rsidRPr="00E74967" w:rsidRDefault="006D60DB" w:rsidP="006D60DB">
      <w:pPr>
        <w:spacing w:after="0" w:line="240" w:lineRule="auto"/>
        <w:jc w:val="both"/>
        <w:rPr>
          <w:rFonts w:cs="Calibri"/>
        </w:rPr>
      </w:pPr>
      <w:r>
        <w:rPr>
          <w:rFonts w:cs="Calibri"/>
        </w:rPr>
        <w:t>Los estados financieros se determinan por medio del sistema contable.</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3. Autorización e Historia: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Se informará sobre:</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a)</w:t>
      </w:r>
      <w:r w:rsidRPr="00E74967">
        <w:rPr>
          <w:rFonts w:cs="Calibri"/>
        </w:rPr>
        <w:t xml:space="preserve"> Fecha de creación del ente.</w:t>
      </w:r>
    </w:p>
    <w:p w:rsidR="006D60DB" w:rsidRPr="00E74967" w:rsidRDefault="006D60DB" w:rsidP="006D60DB">
      <w:pPr>
        <w:spacing w:after="0" w:line="240" w:lineRule="auto"/>
        <w:jc w:val="both"/>
        <w:rPr>
          <w:rFonts w:cs="Calibri"/>
        </w:rPr>
      </w:pPr>
      <w:r>
        <w:rPr>
          <w:rFonts w:cs="Calibri"/>
        </w:rPr>
        <w:t>22 febrero del 2002</w:t>
      </w:r>
    </w:p>
    <w:p w:rsidR="006D60DB" w:rsidRPr="00E74967" w:rsidRDefault="006D60DB" w:rsidP="006D60DB">
      <w:pPr>
        <w:spacing w:after="0" w:line="240" w:lineRule="auto"/>
        <w:jc w:val="both"/>
        <w:rPr>
          <w:rFonts w:cs="Calibri"/>
        </w:rPr>
      </w:pPr>
    </w:p>
    <w:p w:rsidR="006D60DB" w:rsidRDefault="006D60DB" w:rsidP="006D60DB">
      <w:pPr>
        <w:spacing w:after="0" w:line="240" w:lineRule="auto"/>
        <w:jc w:val="both"/>
        <w:rPr>
          <w:rFonts w:cs="Calibri"/>
          <w:b/>
        </w:rPr>
      </w:pPr>
    </w:p>
    <w:p w:rsidR="006D60DB" w:rsidRPr="00E74967" w:rsidRDefault="006D60DB" w:rsidP="006D60DB">
      <w:pPr>
        <w:spacing w:after="0" w:line="240" w:lineRule="auto"/>
        <w:jc w:val="both"/>
        <w:rPr>
          <w:rFonts w:cs="Calibri"/>
        </w:rPr>
      </w:pPr>
      <w:r w:rsidRPr="00E74967">
        <w:rPr>
          <w:rFonts w:cs="Calibri"/>
          <w:b/>
        </w:rPr>
        <w:t>b)</w:t>
      </w:r>
      <w:r w:rsidRPr="00E74967">
        <w:rPr>
          <w:rFonts w:cs="Calibri"/>
        </w:rPr>
        <w:t xml:space="preserve"> Principales cambios en su estructura (interna históricamente).</w:t>
      </w:r>
    </w:p>
    <w:p w:rsidR="006D60DB" w:rsidRPr="00E74967" w:rsidRDefault="006D60DB" w:rsidP="006D60DB">
      <w:pPr>
        <w:spacing w:after="0" w:line="240" w:lineRule="auto"/>
        <w:jc w:val="both"/>
        <w:rPr>
          <w:rFonts w:cs="Calibri"/>
        </w:rPr>
      </w:pPr>
      <w:r>
        <w:rPr>
          <w:rFonts w:cs="Calibri"/>
        </w:rPr>
        <w:t>Actualmente descentralizada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4. Organización y Objeto Social:</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Se informará sobre:</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a)</w:t>
      </w:r>
      <w:r w:rsidRPr="00E74967">
        <w:rPr>
          <w:rFonts w:cs="Calibri"/>
        </w:rPr>
        <w:t xml:space="preserve"> Objeto social.</w:t>
      </w:r>
    </w:p>
    <w:p w:rsidR="006D60DB" w:rsidRPr="00E74967" w:rsidRDefault="006D60DB" w:rsidP="006D60DB">
      <w:pPr>
        <w:spacing w:after="0" w:line="240" w:lineRule="auto"/>
        <w:jc w:val="both"/>
        <w:rPr>
          <w:rFonts w:cs="Calibri"/>
        </w:rPr>
      </w:pPr>
      <w:r>
        <w:rPr>
          <w:rFonts w:cs="Calibri"/>
        </w:rPr>
        <w:t>Elevar la calidad de vida y un desarrollo social y cultural de los habitantes, mediante una cultura sana como la activación física y la práctica deportiva.</w:t>
      </w:r>
    </w:p>
    <w:p w:rsidR="006D60DB" w:rsidRPr="00E74967"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sidRPr="00E74967">
        <w:rPr>
          <w:rFonts w:cs="Calibri"/>
          <w:b/>
        </w:rPr>
        <w:t>b)</w:t>
      </w:r>
      <w:r w:rsidRPr="00E74967">
        <w:rPr>
          <w:rFonts w:cs="Calibri"/>
        </w:rPr>
        <w:t xml:space="preserve"> Principal actividad.</w:t>
      </w:r>
    </w:p>
    <w:p w:rsidR="006D60DB" w:rsidRPr="00E74967" w:rsidRDefault="006D60DB" w:rsidP="006D60DB">
      <w:pPr>
        <w:spacing w:after="0" w:line="240" w:lineRule="auto"/>
        <w:jc w:val="both"/>
        <w:rPr>
          <w:rFonts w:cs="Calibri"/>
        </w:rPr>
      </w:pPr>
      <w:r>
        <w:rPr>
          <w:rFonts w:cs="Calibri"/>
        </w:rPr>
        <w:t>Promocionar el deporte con los habitantes del municipio, así como con escuelas, ligas deportivas y clubes sociales.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c)</w:t>
      </w:r>
      <w:r w:rsidRPr="00E74967">
        <w:rPr>
          <w:rFonts w:cs="Calibri"/>
        </w:rPr>
        <w:t xml:space="preserve"> Ejercicio fiscal (mencionar por ejemplo: enero a diciembre de 2015).</w:t>
      </w:r>
    </w:p>
    <w:p w:rsidR="006D60DB" w:rsidRDefault="006D60DB" w:rsidP="006D60DB">
      <w:pPr>
        <w:spacing w:after="0" w:line="240" w:lineRule="auto"/>
        <w:jc w:val="both"/>
        <w:rPr>
          <w:rFonts w:cs="Calibri"/>
        </w:rPr>
      </w:pPr>
      <w:r>
        <w:rPr>
          <w:rFonts w:cs="Calibri"/>
        </w:rPr>
        <w:t>Enero a diciembre 2016</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d)</w:t>
      </w:r>
      <w:r w:rsidRPr="00E74967">
        <w:rPr>
          <w:rFonts w:cs="Calibri"/>
        </w:rPr>
        <w:t xml:space="preserve"> Régimen jurídico (Forma como está dada de alta la entidad ante la S.H.C.P., ejemplos: S.C., S.A., Personas morales sin fines de lucro, etc.).</w:t>
      </w:r>
    </w:p>
    <w:p w:rsidR="006D60DB" w:rsidRPr="00E74967" w:rsidRDefault="006D60DB" w:rsidP="006D60DB">
      <w:pPr>
        <w:spacing w:after="0" w:line="240" w:lineRule="auto"/>
        <w:jc w:val="both"/>
        <w:rPr>
          <w:rFonts w:cs="Calibri"/>
        </w:rPr>
      </w:pPr>
      <w:r>
        <w:rPr>
          <w:rFonts w:cs="Calibri"/>
        </w:rPr>
        <w:t>PERSONAS MORALES SIN FINES DE LUCRO.</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e)</w:t>
      </w:r>
      <w:r w:rsidRPr="00E74967">
        <w:rPr>
          <w:rFonts w:cs="Calibri"/>
        </w:rPr>
        <w:t xml:space="preserve"> Consideraciones fiscales del ente: Revelar el tipo de contribuciones que esté obligado a pagar o retener.</w:t>
      </w:r>
    </w:p>
    <w:p w:rsidR="006D60DB"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Pr>
          <w:rFonts w:cs="Calibri"/>
        </w:rPr>
        <w:t>RETENCION DE ISR  POR SUELDOS Y SALARIOS</w:t>
      </w:r>
    </w:p>
    <w:p w:rsidR="006D60DB" w:rsidRDefault="006D60DB" w:rsidP="006D60DB">
      <w:pPr>
        <w:spacing w:after="0" w:line="240" w:lineRule="auto"/>
        <w:jc w:val="both"/>
        <w:rPr>
          <w:rFonts w:cs="Calibri"/>
        </w:rPr>
      </w:pPr>
      <w:r>
        <w:rPr>
          <w:rFonts w:cs="Calibri"/>
        </w:rPr>
        <w:t>IMPUESTO CEDULAR DE NOMINA</w:t>
      </w:r>
    </w:p>
    <w:p w:rsidR="006D60DB" w:rsidRDefault="006D60DB" w:rsidP="006D60DB">
      <w:pPr>
        <w:spacing w:after="0" w:line="240" w:lineRule="auto"/>
        <w:jc w:val="both"/>
        <w:rPr>
          <w:rFonts w:cs="Calibri"/>
        </w:rPr>
      </w:pPr>
      <w:r>
        <w:rPr>
          <w:rFonts w:cs="Calibri"/>
        </w:rPr>
        <w:t>IMPUESTO CEDULAR POR RETENCION DE HORARIOS</w:t>
      </w:r>
    </w:p>
    <w:p w:rsidR="006D60DB"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f)</w:t>
      </w:r>
      <w:r w:rsidRPr="00E74967">
        <w:rPr>
          <w:rFonts w:cs="Calibri"/>
        </w:rPr>
        <w:t xml:space="preserve"> Estructura organizacional básica.</w:t>
      </w:r>
    </w:p>
    <w:p w:rsidR="006D60DB" w:rsidRDefault="006D60DB" w:rsidP="006D60DB">
      <w:pPr>
        <w:spacing w:after="0" w:line="240" w:lineRule="auto"/>
        <w:ind w:firstLine="708"/>
        <w:jc w:val="both"/>
        <w:rPr>
          <w:rFonts w:cs="Calibri"/>
        </w:rPr>
      </w:pPr>
      <w:r w:rsidRPr="00E74967">
        <w:rPr>
          <w:rFonts w:cs="Calibri"/>
        </w:rPr>
        <w:t>*Anexar organigrama de la entidad.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5"/>
        <w:gridCol w:w="6176"/>
      </w:tblGrid>
      <w:tr w:rsidR="006D60DB" w:rsidTr="003A3B88">
        <w:tc>
          <w:tcPr>
            <w:tcW w:w="2805" w:type="dxa"/>
            <w:shd w:val="clear" w:color="auto" w:fill="auto"/>
          </w:tcPr>
          <w:p w:rsidR="006D60DB" w:rsidRDefault="006D60DB" w:rsidP="003A3B88">
            <w:r>
              <w:t>1 Director</w:t>
            </w:r>
          </w:p>
        </w:tc>
        <w:tc>
          <w:tcPr>
            <w:tcW w:w="6176" w:type="dxa"/>
            <w:shd w:val="clear" w:color="auto" w:fill="auto"/>
          </w:tcPr>
          <w:p w:rsidR="006D60DB" w:rsidRDefault="006D60DB" w:rsidP="003A3B88">
            <w:r>
              <w:t>L.E.F. Carlos Serrato Avalos</w:t>
            </w:r>
          </w:p>
        </w:tc>
      </w:tr>
      <w:tr w:rsidR="006D60DB" w:rsidTr="003A3B88">
        <w:tc>
          <w:tcPr>
            <w:tcW w:w="2805" w:type="dxa"/>
            <w:shd w:val="clear" w:color="auto" w:fill="auto"/>
          </w:tcPr>
          <w:p w:rsidR="006D60DB" w:rsidRDefault="006D60DB" w:rsidP="003A3B88">
            <w:r>
              <w:t>1 Administradora</w:t>
            </w:r>
          </w:p>
          <w:p w:rsidR="006D60DB" w:rsidRDefault="006D60DB" w:rsidP="003A3B88">
            <w:r>
              <w:t xml:space="preserve">1 </w:t>
            </w:r>
          </w:p>
        </w:tc>
        <w:tc>
          <w:tcPr>
            <w:tcW w:w="6176" w:type="dxa"/>
            <w:shd w:val="clear" w:color="auto" w:fill="auto"/>
          </w:tcPr>
          <w:p w:rsidR="006D60DB" w:rsidRDefault="006D60DB" w:rsidP="003A3B88">
            <w:r>
              <w:t xml:space="preserve">Roxana Margarita </w:t>
            </w:r>
            <w:proofErr w:type="spellStart"/>
            <w:r>
              <w:t>Rosiles</w:t>
            </w:r>
            <w:proofErr w:type="spellEnd"/>
            <w:r>
              <w:t xml:space="preserve"> Pantoja</w:t>
            </w:r>
          </w:p>
          <w:p w:rsidR="006D60DB" w:rsidRDefault="006D60DB" w:rsidP="003A3B88">
            <w:r>
              <w:t>María Del Carmen Olvera González</w:t>
            </w:r>
          </w:p>
        </w:tc>
      </w:tr>
      <w:tr w:rsidR="006D60DB" w:rsidTr="003A3B88">
        <w:tc>
          <w:tcPr>
            <w:tcW w:w="2805" w:type="dxa"/>
            <w:shd w:val="clear" w:color="auto" w:fill="auto"/>
          </w:tcPr>
          <w:p w:rsidR="006D60DB" w:rsidRDefault="006D60DB" w:rsidP="003A3B88">
            <w:r>
              <w:t>1 Supervisor De Instalaciones</w:t>
            </w:r>
          </w:p>
        </w:tc>
        <w:tc>
          <w:tcPr>
            <w:tcW w:w="6176" w:type="dxa"/>
            <w:shd w:val="clear" w:color="auto" w:fill="auto"/>
          </w:tcPr>
          <w:p w:rsidR="006D60DB" w:rsidRDefault="006D60DB" w:rsidP="003A3B88">
            <w:r>
              <w:t>Pastor Guzmán Téllez</w:t>
            </w:r>
          </w:p>
        </w:tc>
      </w:tr>
      <w:tr w:rsidR="006D60DB" w:rsidTr="003A3B88">
        <w:tc>
          <w:tcPr>
            <w:tcW w:w="2805" w:type="dxa"/>
            <w:shd w:val="clear" w:color="auto" w:fill="auto"/>
          </w:tcPr>
          <w:p w:rsidR="006D60DB" w:rsidRDefault="006D60DB" w:rsidP="003A3B88">
            <w:r>
              <w:t xml:space="preserve"> 3 Promotores </w:t>
            </w:r>
          </w:p>
        </w:tc>
        <w:tc>
          <w:tcPr>
            <w:tcW w:w="6176" w:type="dxa"/>
            <w:shd w:val="clear" w:color="auto" w:fill="auto"/>
          </w:tcPr>
          <w:p w:rsidR="006D60DB" w:rsidRDefault="006D60DB" w:rsidP="003A3B88">
            <w:proofErr w:type="spellStart"/>
            <w:r>
              <w:t>L.e.f.</w:t>
            </w:r>
            <w:proofErr w:type="spellEnd"/>
            <w:r>
              <w:t xml:space="preserve"> Luis Alberto Cisneros González</w:t>
            </w:r>
          </w:p>
          <w:p w:rsidR="006D60DB" w:rsidRDefault="006D60DB" w:rsidP="003A3B88">
            <w:r>
              <w:t xml:space="preserve"> </w:t>
            </w:r>
            <w:proofErr w:type="spellStart"/>
            <w:r>
              <w:t>L.e.f.</w:t>
            </w:r>
            <w:proofErr w:type="spellEnd"/>
            <w:r>
              <w:t xml:space="preserve"> Artemio Orozco Ruiz </w:t>
            </w:r>
          </w:p>
          <w:p w:rsidR="006D60DB" w:rsidRDefault="006D60DB" w:rsidP="003A3B88">
            <w:r>
              <w:t xml:space="preserve">Ramón Serrato </w:t>
            </w:r>
            <w:proofErr w:type="spellStart"/>
            <w:r>
              <w:t>Villagómez</w:t>
            </w:r>
            <w:proofErr w:type="spellEnd"/>
          </w:p>
        </w:tc>
      </w:tr>
      <w:tr w:rsidR="006D60DB" w:rsidTr="003A3B88">
        <w:tc>
          <w:tcPr>
            <w:tcW w:w="2805" w:type="dxa"/>
            <w:shd w:val="clear" w:color="auto" w:fill="auto"/>
          </w:tcPr>
          <w:p w:rsidR="006D60DB" w:rsidRDefault="006D60DB" w:rsidP="003A3B88">
            <w:r>
              <w:t xml:space="preserve"> 3 Intendente A</w:t>
            </w:r>
          </w:p>
        </w:tc>
        <w:tc>
          <w:tcPr>
            <w:tcW w:w="6176" w:type="dxa"/>
            <w:shd w:val="clear" w:color="auto" w:fill="auto"/>
          </w:tcPr>
          <w:p w:rsidR="006D60DB" w:rsidRDefault="006D60DB" w:rsidP="003A3B88">
            <w:r>
              <w:t>Efrén Raymundo Pizano Guzmán</w:t>
            </w:r>
          </w:p>
          <w:p w:rsidR="006D60DB" w:rsidRDefault="006D60DB" w:rsidP="003A3B88">
            <w:r>
              <w:t>Juan Martin Soria Villalobos</w:t>
            </w:r>
          </w:p>
          <w:p w:rsidR="006D60DB" w:rsidRDefault="006D60DB" w:rsidP="003A3B88">
            <w:r>
              <w:lastRenderedPageBreak/>
              <w:t>Alfredo Tapia Vivian</w:t>
            </w:r>
          </w:p>
          <w:p w:rsidR="006D60DB" w:rsidRDefault="006D60DB" w:rsidP="003A3B88"/>
        </w:tc>
      </w:tr>
      <w:tr w:rsidR="006D60DB" w:rsidTr="003A3B88">
        <w:tblPrEx>
          <w:tblCellMar>
            <w:left w:w="70" w:type="dxa"/>
            <w:right w:w="70" w:type="dxa"/>
          </w:tblCellMar>
          <w:tblLook w:val="0000"/>
        </w:tblPrEx>
        <w:trPr>
          <w:trHeight w:val="355"/>
        </w:trPr>
        <w:tc>
          <w:tcPr>
            <w:tcW w:w="2805" w:type="dxa"/>
            <w:shd w:val="clear" w:color="auto" w:fill="auto"/>
          </w:tcPr>
          <w:p w:rsidR="006D60DB" w:rsidRDefault="006D60DB" w:rsidP="003A3B88">
            <w:r>
              <w:lastRenderedPageBreak/>
              <w:t xml:space="preserve"> 13 Intendente B</w:t>
            </w:r>
          </w:p>
        </w:tc>
        <w:tc>
          <w:tcPr>
            <w:tcW w:w="6176" w:type="dxa"/>
            <w:shd w:val="clear" w:color="auto" w:fill="auto"/>
          </w:tcPr>
          <w:p w:rsidR="006D60DB" w:rsidRDefault="006D60DB" w:rsidP="003A3B88">
            <w:r>
              <w:t>José Gumaro López Campos</w:t>
            </w:r>
          </w:p>
          <w:p w:rsidR="006D60DB" w:rsidRDefault="006D60DB" w:rsidP="003A3B88">
            <w:r>
              <w:t>Juan Carlos Zavala Granados</w:t>
            </w:r>
          </w:p>
          <w:p w:rsidR="006D60DB" w:rsidRDefault="006D60DB" w:rsidP="003A3B88">
            <w:r>
              <w:t xml:space="preserve">Rafael </w:t>
            </w:r>
            <w:proofErr w:type="spellStart"/>
            <w:r>
              <w:t>Alcántar</w:t>
            </w:r>
            <w:proofErr w:type="spellEnd"/>
            <w:r>
              <w:t xml:space="preserve"> Niño</w:t>
            </w:r>
          </w:p>
          <w:p w:rsidR="006D60DB" w:rsidRDefault="006D60DB" w:rsidP="003A3B88">
            <w:r>
              <w:t>Alberto Cerna Martínez</w:t>
            </w:r>
          </w:p>
          <w:p w:rsidR="006D60DB" w:rsidRDefault="006D60DB" w:rsidP="003A3B88">
            <w:r>
              <w:t>Nicolás Baeza Camarera</w:t>
            </w:r>
          </w:p>
          <w:p w:rsidR="006D60DB" w:rsidRDefault="006D60DB" w:rsidP="003A3B88">
            <w:r>
              <w:t>Saúl González Ramírez</w:t>
            </w:r>
          </w:p>
          <w:p w:rsidR="006D60DB" w:rsidRDefault="006D60DB" w:rsidP="003A3B88">
            <w:r>
              <w:t xml:space="preserve">Everardo Domínguez </w:t>
            </w:r>
            <w:proofErr w:type="spellStart"/>
            <w:r>
              <w:t>Cintora</w:t>
            </w:r>
            <w:proofErr w:type="spellEnd"/>
          </w:p>
          <w:p w:rsidR="006D60DB" w:rsidRDefault="006D60DB" w:rsidP="003A3B88">
            <w:r>
              <w:t>Arturo Baeza Espinoza</w:t>
            </w:r>
          </w:p>
          <w:p w:rsidR="006D60DB" w:rsidRDefault="006D60DB" w:rsidP="003A3B88">
            <w:r>
              <w:t xml:space="preserve">Luis Arturo </w:t>
            </w:r>
            <w:proofErr w:type="spellStart"/>
            <w:r>
              <w:t>Gaytán</w:t>
            </w:r>
            <w:proofErr w:type="spellEnd"/>
            <w:r>
              <w:t xml:space="preserve"> Estrada </w:t>
            </w:r>
          </w:p>
          <w:p w:rsidR="006D60DB" w:rsidRDefault="006D60DB" w:rsidP="003A3B88">
            <w:r>
              <w:t>Roberto Medina Vega</w:t>
            </w:r>
          </w:p>
          <w:p w:rsidR="006D60DB" w:rsidRDefault="006D60DB" w:rsidP="003A3B88">
            <w:r>
              <w:t>Arturo Baeza Guzmán</w:t>
            </w:r>
          </w:p>
          <w:p w:rsidR="006D60DB" w:rsidRDefault="006D60DB" w:rsidP="003A3B88">
            <w:r>
              <w:t xml:space="preserve">Miguel Ángel </w:t>
            </w:r>
            <w:proofErr w:type="spellStart"/>
            <w:r>
              <w:t>Arizaga</w:t>
            </w:r>
            <w:proofErr w:type="spellEnd"/>
            <w:r>
              <w:t xml:space="preserve"> Baeza</w:t>
            </w:r>
          </w:p>
          <w:p w:rsidR="006D60DB" w:rsidRDefault="006D60DB" w:rsidP="003A3B88">
            <w:r>
              <w:t>Roberto Zavala</w:t>
            </w:r>
          </w:p>
          <w:p w:rsidR="006D60DB" w:rsidRDefault="006D60DB" w:rsidP="003A3B88"/>
        </w:tc>
      </w:tr>
      <w:tr w:rsidR="006D60DB" w:rsidTr="003A3B88">
        <w:trPr>
          <w:trHeight w:val="355"/>
        </w:trPr>
        <w:tc>
          <w:tcPr>
            <w:tcW w:w="2805" w:type="dxa"/>
            <w:shd w:val="clear" w:color="auto" w:fill="auto"/>
          </w:tcPr>
          <w:p w:rsidR="006D60DB" w:rsidRDefault="006D60DB" w:rsidP="003A3B88">
            <w:r>
              <w:t>1 Encargado Unidad II</w:t>
            </w:r>
          </w:p>
        </w:tc>
        <w:tc>
          <w:tcPr>
            <w:tcW w:w="6176" w:type="dxa"/>
            <w:shd w:val="clear" w:color="auto" w:fill="auto"/>
          </w:tcPr>
          <w:p w:rsidR="006D60DB" w:rsidRDefault="006D60DB" w:rsidP="003A3B88">
            <w:r>
              <w:t>J. Trinidad Martínez Morales</w:t>
            </w:r>
          </w:p>
        </w:tc>
      </w:tr>
      <w:tr w:rsidR="006D60DB" w:rsidTr="003A3B88">
        <w:trPr>
          <w:trHeight w:val="355"/>
        </w:trPr>
        <w:tc>
          <w:tcPr>
            <w:tcW w:w="2805" w:type="dxa"/>
            <w:shd w:val="clear" w:color="auto" w:fill="auto"/>
          </w:tcPr>
          <w:p w:rsidR="006D60DB" w:rsidRDefault="006D60DB" w:rsidP="003A3B88">
            <w:r>
              <w:t>1 Chofer De Pipa</w:t>
            </w:r>
          </w:p>
        </w:tc>
        <w:tc>
          <w:tcPr>
            <w:tcW w:w="6176" w:type="dxa"/>
            <w:shd w:val="clear" w:color="auto" w:fill="auto"/>
          </w:tcPr>
          <w:p w:rsidR="006D60DB" w:rsidRDefault="006D60DB" w:rsidP="003A3B88">
            <w:r>
              <w:t>Jorge Orozco Guerrero</w:t>
            </w:r>
          </w:p>
        </w:tc>
      </w:tr>
      <w:tr w:rsidR="006D60DB" w:rsidTr="003A3B88">
        <w:trPr>
          <w:trHeight w:val="355"/>
        </w:trPr>
        <w:tc>
          <w:tcPr>
            <w:tcW w:w="2805" w:type="dxa"/>
            <w:shd w:val="clear" w:color="auto" w:fill="auto"/>
          </w:tcPr>
          <w:p w:rsidR="006D60DB" w:rsidRDefault="006D60DB" w:rsidP="003A3B88">
            <w:r>
              <w:t>1 Velador</w:t>
            </w:r>
          </w:p>
        </w:tc>
        <w:tc>
          <w:tcPr>
            <w:tcW w:w="6176" w:type="dxa"/>
            <w:shd w:val="clear" w:color="auto" w:fill="auto"/>
          </w:tcPr>
          <w:p w:rsidR="006D60DB" w:rsidRDefault="006D60DB" w:rsidP="003A3B88">
            <w:r>
              <w:t xml:space="preserve">Ladislao </w:t>
            </w:r>
            <w:proofErr w:type="spellStart"/>
            <w:r>
              <w:t>Villagómez</w:t>
            </w:r>
            <w:proofErr w:type="spellEnd"/>
            <w:r>
              <w:t xml:space="preserve"> Corona</w:t>
            </w:r>
          </w:p>
          <w:p w:rsidR="006D60DB" w:rsidRDefault="006D60DB" w:rsidP="003A3B88"/>
        </w:tc>
      </w:tr>
    </w:tbl>
    <w:p w:rsidR="006D60DB" w:rsidRPr="00E74967" w:rsidRDefault="006D60DB" w:rsidP="006D60DB">
      <w:pPr>
        <w:spacing w:after="0" w:line="240" w:lineRule="auto"/>
        <w:ind w:firstLine="708"/>
        <w:jc w:val="both"/>
        <w:rPr>
          <w:rFonts w:cs="Calibri"/>
        </w:rPr>
      </w:pPr>
    </w:p>
    <w:p w:rsidR="006D60DB" w:rsidRPr="00E74967" w:rsidRDefault="006D60DB" w:rsidP="006D60DB">
      <w:pPr>
        <w:spacing w:after="0" w:line="240" w:lineRule="auto"/>
        <w:jc w:val="both"/>
        <w:rPr>
          <w:rFonts w:cs="Calibri"/>
        </w:rPr>
      </w:pPr>
    </w:p>
    <w:p w:rsidR="006D60DB" w:rsidRDefault="006D60DB" w:rsidP="006D60DB">
      <w:pPr>
        <w:spacing w:after="0" w:line="240" w:lineRule="auto"/>
        <w:jc w:val="both"/>
        <w:rPr>
          <w:rFonts w:cs="Calibri"/>
          <w:b/>
        </w:rPr>
      </w:pPr>
    </w:p>
    <w:p w:rsidR="006D60DB" w:rsidRDefault="006D60DB" w:rsidP="006D60DB">
      <w:pPr>
        <w:spacing w:after="0" w:line="240" w:lineRule="auto"/>
        <w:jc w:val="both"/>
        <w:rPr>
          <w:rFonts w:cs="Calibri"/>
          <w:b/>
        </w:rPr>
      </w:pPr>
    </w:p>
    <w:p w:rsidR="006D60DB" w:rsidRDefault="006D60DB" w:rsidP="006D60DB">
      <w:pPr>
        <w:spacing w:after="0" w:line="240" w:lineRule="auto"/>
        <w:jc w:val="both"/>
        <w:rPr>
          <w:rFonts w:cs="Calibri"/>
          <w:b/>
        </w:rPr>
      </w:pPr>
    </w:p>
    <w:p w:rsidR="006D60DB" w:rsidRDefault="006D60DB" w:rsidP="006D60DB">
      <w:pPr>
        <w:spacing w:after="0" w:line="240" w:lineRule="auto"/>
        <w:jc w:val="both"/>
        <w:rPr>
          <w:rFonts w:cs="Calibri"/>
          <w:b/>
        </w:rPr>
      </w:pPr>
    </w:p>
    <w:p w:rsidR="006D60DB" w:rsidRPr="00E74967" w:rsidRDefault="006D60DB" w:rsidP="006D60DB">
      <w:pPr>
        <w:spacing w:after="0" w:line="240" w:lineRule="auto"/>
        <w:jc w:val="both"/>
        <w:rPr>
          <w:rFonts w:cs="Calibri"/>
        </w:rPr>
      </w:pPr>
      <w:r w:rsidRPr="00E74967">
        <w:rPr>
          <w:rFonts w:cs="Calibri"/>
          <w:b/>
        </w:rPr>
        <w:t>g)</w:t>
      </w:r>
      <w:r w:rsidRPr="00E74967">
        <w:rPr>
          <w:rFonts w:cs="Calibri"/>
        </w:rPr>
        <w:t xml:space="preserve"> Fideicomisos, mandatos y análogos de los cuales es fideicomitente o </w:t>
      </w:r>
      <w:r w:rsidRPr="00657009">
        <w:rPr>
          <w:rFonts w:cs="Calibri"/>
        </w:rPr>
        <w:t>fideicomisario</w:t>
      </w:r>
      <w:r w:rsidRPr="00E74967">
        <w:rPr>
          <w:rFonts w:cs="Calibri"/>
        </w:rPr>
        <w:t>.</w:t>
      </w:r>
    </w:p>
    <w:p w:rsidR="006D60DB" w:rsidRDefault="006D60DB" w:rsidP="006D60DB">
      <w:pPr>
        <w:spacing w:after="0" w:line="240" w:lineRule="auto"/>
        <w:jc w:val="both"/>
        <w:rPr>
          <w:rFonts w:cs="Calibri"/>
        </w:rPr>
      </w:pPr>
      <w:r w:rsidRPr="00E74967">
        <w:rPr>
          <w:rFonts w:cs="Calibri"/>
        </w:rPr>
        <w:t>_____________________________</w:t>
      </w:r>
      <w:r>
        <w:rPr>
          <w:rFonts w:cs="Calibri"/>
        </w:rPr>
        <w:t>NO APLICA</w:t>
      </w:r>
    </w:p>
    <w:p w:rsidR="006D60DB"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Default="006D60DB" w:rsidP="006D60DB">
      <w:pPr>
        <w:spacing w:after="0" w:line="240" w:lineRule="auto"/>
        <w:jc w:val="both"/>
        <w:rPr>
          <w:rFonts w:cs="Calibri"/>
          <w:b/>
        </w:rPr>
      </w:pPr>
    </w:p>
    <w:p w:rsidR="006D60DB" w:rsidRPr="00E74967" w:rsidRDefault="006D60DB" w:rsidP="006D60DB">
      <w:pPr>
        <w:spacing w:after="0" w:line="240" w:lineRule="auto"/>
        <w:jc w:val="both"/>
        <w:rPr>
          <w:rFonts w:cs="Calibri"/>
          <w:b/>
        </w:rPr>
      </w:pPr>
      <w:r w:rsidRPr="00E74967">
        <w:rPr>
          <w:rFonts w:cs="Calibri"/>
          <w:b/>
        </w:rPr>
        <w:lastRenderedPageBreak/>
        <w:t>5. Bases de Preparación de los Estados Financieros:</w:t>
      </w:r>
    </w:p>
    <w:p w:rsidR="006D60DB" w:rsidRPr="00E74967" w:rsidRDefault="006D60DB" w:rsidP="006D60DB">
      <w:pPr>
        <w:spacing w:after="0" w:line="240" w:lineRule="auto"/>
        <w:jc w:val="both"/>
        <w:rPr>
          <w:rFonts w:cs="Calibri"/>
        </w:rPr>
      </w:pPr>
      <w:r w:rsidRPr="00E74967">
        <w:rPr>
          <w:rFonts w:cs="Calibri"/>
        </w:rPr>
        <w:t>Se informará sobre:</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a)</w:t>
      </w:r>
      <w:r w:rsidRPr="00E74967">
        <w:rPr>
          <w:rFonts w:cs="Calibri"/>
        </w:rPr>
        <w:t xml:space="preserve"> Si se ha observado la normatividad emitida por el CONAC y las disposiciones legales aplicables.</w:t>
      </w:r>
    </w:p>
    <w:p w:rsidR="006D60DB"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Pr>
          <w:rFonts w:cs="Calibri"/>
        </w:rPr>
        <w:t>CON LA IMPLEMENTACION DEL SISTEMA DE ADMINISTRACION PUBLICA A PARTIR DEL EJERCICIO 2011.</w:t>
      </w:r>
    </w:p>
    <w:p w:rsidR="006D60DB"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sidRPr="00E74967">
        <w:rPr>
          <w:rFonts w:cs="Calibri"/>
          <w:b/>
        </w:rPr>
        <w:t>b)</w:t>
      </w:r>
      <w:r w:rsidRPr="00E74967">
        <w:rPr>
          <w:rFonts w:cs="Calibri"/>
        </w:rPr>
        <w:t xml:space="preserve"> La normatividad aplicada para el reconocimiento, valuación y revelación de los diferentes rubros de la información financiera, así como las bases de medición utilizadas para la elaboración de los estados financieros; por ejemplo: costo histórico, valor de realización, valor razonable, valor de recuperación o cualquier otro método empleado y los criterios de aplicación de los mismos.</w:t>
      </w:r>
    </w:p>
    <w:p w:rsidR="006D60DB"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Pr>
          <w:rFonts w:cs="Calibri"/>
        </w:rPr>
        <w:t>Es publicada cada mes en la página de internet del municipio, y las bases de medición utilizadas para la elaboración de los estados financieros es costo histórico.</w:t>
      </w:r>
    </w:p>
    <w:p w:rsidR="006D60DB" w:rsidRPr="00E74967"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sidRPr="00E74967">
        <w:rPr>
          <w:rFonts w:cs="Calibri"/>
          <w:b/>
        </w:rPr>
        <w:t>c)</w:t>
      </w:r>
      <w:r w:rsidRPr="00E74967">
        <w:rPr>
          <w:rFonts w:cs="Calibri"/>
        </w:rPr>
        <w:t xml:space="preserve"> Postulados básicos.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Pr>
          <w:rFonts w:cs="Calibri"/>
        </w:rPr>
        <w:t xml:space="preserve">____Nos apegamos a los postulados básicos de Contabilidad Gubernamental, con la finalidad de unificar </w:t>
      </w:r>
      <w:proofErr w:type="spellStart"/>
      <w:r>
        <w:rPr>
          <w:rFonts w:cs="Calibri"/>
        </w:rPr>
        <w:t>lso</w:t>
      </w:r>
      <w:proofErr w:type="spellEnd"/>
      <w:r>
        <w:rPr>
          <w:rFonts w:cs="Calibri"/>
        </w:rPr>
        <w:t xml:space="preserve"> métodos, procedimientos y prácticas contables.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d)</w:t>
      </w:r>
      <w:r w:rsidRPr="00E74967">
        <w:rPr>
          <w:rFonts w:cs="Calibri"/>
        </w:rPr>
        <w:t xml:space="preserve"> Normatividad supletoria. En caso de emplear varios grupos de normatividades (normatividades supletorias), deberá realizar la justificación razonable correspondiente, su alineación con los PBCG y a las características cualitativas asociadas descritas en el MCCG (documentos publicados en el Diario Oficial de la Federación, agosto 2009).</w:t>
      </w:r>
    </w:p>
    <w:p w:rsidR="006D60DB"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Pr>
          <w:rFonts w:cs="Calibri"/>
        </w:rPr>
        <w:t>Nos basamos en los Lineamientos Generales de Racionalidad, Austeridad y Disciplina Presupuestal, del Municipio, los cuales actualizan cada año.</w:t>
      </w:r>
    </w:p>
    <w:p w:rsidR="006D60DB"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e)</w:t>
      </w:r>
      <w:r w:rsidRPr="00E74967">
        <w:rPr>
          <w:rFonts w:cs="Calibri"/>
        </w:rPr>
        <w:t xml:space="preserve"> Para las entidades que por primera vez estén implementando la base devengado de acuerdo a la Ley de Contabilidad, deberán:</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*Revelar las nuevas políticas de reconocimiento:</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w:t>
      </w:r>
      <w:r>
        <w:rPr>
          <w:rFonts w:cs="Calibri"/>
        </w:rPr>
        <w:t>no aplica</w:t>
      </w:r>
      <w:r w:rsidRPr="00E74967">
        <w:rPr>
          <w:rFonts w:cs="Calibri"/>
        </w:rPr>
        <w:t>__________________________________________________________________________________________________________________________________________</w:t>
      </w:r>
      <w:r w:rsidRPr="00657009">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*Plan de implementación:</w:t>
      </w:r>
    </w:p>
    <w:p w:rsidR="006D60DB" w:rsidRPr="00E74967" w:rsidRDefault="006D60DB" w:rsidP="006D60DB">
      <w:pPr>
        <w:spacing w:after="0" w:line="240" w:lineRule="auto"/>
        <w:jc w:val="both"/>
        <w:rPr>
          <w:rFonts w:cs="Calibri"/>
        </w:rPr>
      </w:pPr>
      <w:r w:rsidRPr="00E74967">
        <w:rPr>
          <w:rFonts w:cs="Calibri"/>
        </w:rPr>
        <w:t>_____</w:t>
      </w:r>
      <w:r>
        <w:rPr>
          <w:rFonts w:cs="Calibri"/>
        </w:rPr>
        <w:t>No aplica</w:t>
      </w: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w:t>
      </w:r>
      <w:r w:rsidRPr="00657009">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*Revelar los cambios en las políticas, la clasificación y medición de las mismas, así como su impacto en la información financiera: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w:t>
      </w:r>
      <w:r>
        <w:rPr>
          <w:rFonts w:cs="Calibri"/>
        </w:rPr>
        <w:t xml:space="preserve">No </w:t>
      </w:r>
      <w:r>
        <w:rPr>
          <w:rFonts w:cs="Calibri"/>
        </w:rPr>
        <w:lastRenderedPageBreak/>
        <w:t>aplica</w:t>
      </w:r>
      <w:r w:rsidRPr="00E74967">
        <w:rPr>
          <w:rFonts w:cs="Calibri"/>
        </w:rPr>
        <w:t>_______________________________________________________________________________________________________________________________________</w:t>
      </w:r>
      <w:r w:rsidRPr="00657009">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6. Políticas de Contabilidad Significativas: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Se informará sobre:</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a)</w:t>
      </w:r>
      <w:r w:rsidRPr="00E74967">
        <w:rPr>
          <w:rFonts w:cs="Calibri"/>
        </w:rPr>
        <w:t xml:space="preserve"> Actualización: se informará del método utilizado para la actualización del valor de los activos, pasivos y Hacienda Pública/Patrimonio y las razones de dicha elección. Así como informar de la desconexión o re conexión inflacionaria:</w:t>
      </w:r>
    </w:p>
    <w:p w:rsidR="006D60DB" w:rsidRDefault="006D60DB" w:rsidP="006D60DB">
      <w:pPr>
        <w:spacing w:after="0" w:line="240" w:lineRule="auto"/>
        <w:jc w:val="both"/>
        <w:rPr>
          <w:rFonts w:cs="Calibri"/>
        </w:rPr>
      </w:pPr>
      <w:r>
        <w:rPr>
          <w:rFonts w:cs="Calibri"/>
        </w:rPr>
        <w:t xml:space="preserve"> Aun no se implementa método alguno.</w:t>
      </w:r>
    </w:p>
    <w:p w:rsidR="006D60DB"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sidRPr="00E74967">
        <w:rPr>
          <w:rFonts w:cs="Calibri"/>
          <w:b/>
        </w:rPr>
        <w:t>b)</w:t>
      </w:r>
      <w:r w:rsidRPr="00E74967">
        <w:rPr>
          <w:rFonts w:cs="Calibri"/>
        </w:rPr>
        <w:t xml:space="preserve"> Informar sobre la realización de operaciones en el extranjero y de sus efectos en la información financiera gubernamental:</w:t>
      </w:r>
    </w:p>
    <w:p w:rsidR="006D60DB"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Pr>
          <w:rFonts w:cs="Calibri"/>
        </w:rPr>
        <w:t>NO TENEMOS OPERACIONES EN EL EXTRANJERO</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c)</w:t>
      </w:r>
      <w:r w:rsidRPr="00E74967">
        <w:rPr>
          <w:rFonts w:cs="Calibri"/>
        </w:rPr>
        <w:t xml:space="preserve"> Método de valuación de la inversión en acciones de Compañías subsidiarias no consolidadas y asociadas:</w:t>
      </w:r>
    </w:p>
    <w:p w:rsidR="006D60DB" w:rsidRDefault="006D60DB" w:rsidP="006D60DB">
      <w:pPr>
        <w:spacing w:after="0" w:line="240" w:lineRule="auto"/>
        <w:jc w:val="both"/>
        <w:rPr>
          <w:rFonts w:cs="Calibri"/>
          <w:b/>
        </w:rPr>
      </w:pPr>
    </w:p>
    <w:p w:rsidR="006D60DB" w:rsidRDefault="006D60DB" w:rsidP="006D60DB">
      <w:pPr>
        <w:spacing w:after="0" w:line="240" w:lineRule="auto"/>
        <w:jc w:val="both"/>
        <w:rPr>
          <w:rFonts w:cs="Calibri"/>
          <w:b/>
        </w:rPr>
      </w:pPr>
      <w:r>
        <w:rPr>
          <w:rFonts w:cs="Calibri"/>
          <w:b/>
        </w:rPr>
        <w:t>NO APLICA</w:t>
      </w:r>
    </w:p>
    <w:p w:rsidR="006D60DB" w:rsidRDefault="006D60DB" w:rsidP="006D60DB">
      <w:pPr>
        <w:spacing w:after="0" w:line="240" w:lineRule="auto"/>
        <w:jc w:val="both"/>
        <w:rPr>
          <w:rFonts w:cs="Calibri"/>
          <w:b/>
        </w:rPr>
      </w:pPr>
    </w:p>
    <w:p w:rsidR="006D60DB" w:rsidRPr="00E74967" w:rsidRDefault="006D60DB" w:rsidP="006D60DB">
      <w:pPr>
        <w:spacing w:after="0" w:line="240" w:lineRule="auto"/>
        <w:jc w:val="both"/>
        <w:rPr>
          <w:rFonts w:cs="Calibri"/>
        </w:rPr>
      </w:pPr>
      <w:r w:rsidRPr="00E74967">
        <w:rPr>
          <w:rFonts w:cs="Calibri"/>
          <w:b/>
        </w:rPr>
        <w:t>d)</w:t>
      </w:r>
      <w:r w:rsidRPr="00E74967">
        <w:rPr>
          <w:rFonts w:cs="Calibri"/>
        </w:rPr>
        <w:t xml:space="preserve"> Sistema y método de valuación de inventarios y costo de lo vendido:</w:t>
      </w:r>
    </w:p>
    <w:p w:rsidR="006D60DB"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Pr>
          <w:rFonts w:cs="Calibri"/>
        </w:rPr>
        <w:t xml:space="preserve"> No se cuenta con método alguno en este momento.</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e)</w:t>
      </w:r>
      <w:r w:rsidRPr="00E74967">
        <w:rPr>
          <w:rFonts w:cs="Calibri"/>
        </w:rPr>
        <w:t xml:space="preserve"> Beneficios a empleados: revelar el cálculo de la reserva actuarial, valor presente de los ingresos esperados comparado con el valor presente de la estimación de gastos tanto de los beneficiarios actuales como futuros:</w:t>
      </w:r>
    </w:p>
    <w:p w:rsidR="006D60DB" w:rsidRDefault="006D60DB" w:rsidP="006D60DB">
      <w:pPr>
        <w:spacing w:after="0" w:line="240" w:lineRule="auto"/>
        <w:jc w:val="both"/>
        <w:rPr>
          <w:rFonts w:cs="Calibri"/>
        </w:rPr>
      </w:pPr>
      <w:r>
        <w:rPr>
          <w:rFonts w:cs="Calibri"/>
        </w:rPr>
        <w:t xml:space="preserve"> </w:t>
      </w:r>
    </w:p>
    <w:p w:rsidR="006D60DB" w:rsidRPr="00E74967" w:rsidRDefault="006D60DB" w:rsidP="006D60DB">
      <w:pPr>
        <w:spacing w:after="0" w:line="240" w:lineRule="auto"/>
        <w:jc w:val="both"/>
        <w:rPr>
          <w:rFonts w:cs="Calibri"/>
        </w:rPr>
      </w:pPr>
      <w:r>
        <w:rPr>
          <w:rFonts w:cs="Calibri"/>
        </w:rPr>
        <w:t>NO SE CUENTA CON RESERVAS ACTUARIALES.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f)</w:t>
      </w:r>
      <w:r w:rsidRPr="00E74967">
        <w:rPr>
          <w:rFonts w:cs="Calibri"/>
        </w:rPr>
        <w:t xml:space="preserve"> Provisiones: objetivo de su creación, monto y plazo:</w:t>
      </w:r>
    </w:p>
    <w:p w:rsidR="006D60DB" w:rsidRDefault="006D60DB" w:rsidP="006D60DB">
      <w:pPr>
        <w:spacing w:after="0" w:line="240" w:lineRule="auto"/>
        <w:jc w:val="both"/>
        <w:rPr>
          <w:rFonts w:cs="Calibri"/>
          <w:b/>
        </w:rPr>
      </w:pPr>
    </w:p>
    <w:p w:rsidR="006D60DB" w:rsidRDefault="006D60DB" w:rsidP="006D60DB">
      <w:pPr>
        <w:spacing w:after="0" w:line="240" w:lineRule="auto"/>
        <w:jc w:val="both"/>
        <w:rPr>
          <w:rFonts w:cs="Calibri"/>
          <w:b/>
        </w:rPr>
      </w:pPr>
      <w:r>
        <w:rPr>
          <w:rFonts w:cs="Calibri"/>
          <w:b/>
        </w:rPr>
        <w:t>NO APLICA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g)</w:t>
      </w:r>
      <w:r w:rsidRPr="00E74967">
        <w:rPr>
          <w:rFonts w:cs="Calibri"/>
        </w:rPr>
        <w:t xml:space="preserve"> Reservas: objetivo de su creación, monto y plazo:</w:t>
      </w:r>
    </w:p>
    <w:p w:rsidR="006D60DB" w:rsidRDefault="006D60DB" w:rsidP="006D60DB">
      <w:pPr>
        <w:spacing w:after="0" w:line="240" w:lineRule="auto"/>
        <w:jc w:val="both"/>
        <w:rPr>
          <w:rFonts w:cs="Calibri"/>
          <w:b/>
        </w:rPr>
      </w:pPr>
    </w:p>
    <w:p w:rsidR="006D60DB" w:rsidRDefault="006D60DB" w:rsidP="006D60DB">
      <w:pPr>
        <w:spacing w:after="0" w:line="240" w:lineRule="auto"/>
        <w:jc w:val="both"/>
        <w:rPr>
          <w:rFonts w:cs="Calibri"/>
          <w:b/>
        </w:rPr>
      </w:pPr>
      <w:r>
        <w:rPr>
          <w:rFonts w:cs="Calibri"/>
          <w:b/>
        </w:rPr>
        <w:t>NO APLICA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h)</w:t>
      </w:r>
      <w:r w:rsidRPr="00E74967">
        <w:rPr>
          <w:rFonts w:cs="Calibri"/>
        </w:rPr>
        <w:t xml:space="preserve"> Cambios en políticas contables y corrección de errores junto con la revelación de los efectos que se tendrá en la información financiera del ente público, ya sea retrospectivos o prospectivos:</w:t>
      </w:r>
    </w:p>
    <w:p w:rsidR="006D60DB" w:rsidRDefault="006D60DB" w:rsidP="006D60DB">
      <w:pPr>
        <w:spacing w:after="0" w:line="240" w:lineRule="auto"/>
        <w:jc w:val="both"/>
        <w:rPr>
          <w:rFonts w:cs="Calibri"/>
          <w:b/>
        </w:rPr>
      </w:pPr>
    </w:p>
    <w:p w:rsidR="006D60DB" w:rsidRDefault="006D60DB" w:rsidP="006D60DB">
      <w:pPr>
        <w:spacing w:after="0" w:line="240" w:lineRule="auto"/>
        <w:jc w:val="both"/>
        <w:rPr>
          <w:rFonts w:cs="Calibri"/>
          <w:b/>
        </w:rPr>
      </w:pPr>
      <w:r>
        <w:rPr>
          <w:rFonts w:cs="Calibri"/>
          <w:b/>
        </w:rPr>
        <w:t>NO APLICA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i)</w:t>
      </w:r>
      <w:r w:rsidRPr="00E74967">
        <w:rPr>
          <w:rFonts w:cs="Calibri"/>
        </w:rPr>
        <w:t xml:space="preserve"> Reclasificaciones: Se deben revelar todos aquellos movimientos entre cuentas por efectos de cambios en los tipos de operaciones:</w:t>
      </w:r>
    </w:p>
    <w:p w:rsidR="006D60DB"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Pr>
          <w:rFonts w:cs="Calibri"/>
        </w:rPr>
        <w:lastRenderedPageBreak/>
        <w:t>Se realiza en cuanto se detecta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j)</w:t>
      </w:r>
      <w:r w:rsidRPr="00E74967">
        <w:rPr>
          <w:rFonts w:cs="Calibri"/>
        </w:rPr>
        <w:t xml:space="preserve"> Depuración y cancelación de saldos:</w:t>
      </w:r>
    </w:p>
    <w:p w:rsidR="006D60DB"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Pr>
          <w:rFonts w:cs="Calibri"/>
        </w:rPr>
        <w:t>Cada mes de depuran saldos, y al termino del año la cancelación de saldos.</w:t>
      </w:r>
    </w:p>
    <w:p w:rsidR="006D60DB" w:rsidRPr="00E74967" w:rsidRDefault="006D60DB" w:rsidP="006D60DB">
      <w:pPr>
        <w:spacing w:after="0" w:line="240" w:lineRule="auto"/>
        <w:jc w:val="both"/>
        <w:rPr>
          <w:rFonts w:cs="Calibri"/>
          <w:b/>
        </w:rPr>
      </w:pPr>
      <w:r w:rsidRPr="00E74967">
        <w:rPr>
          <w:rFonts w:cs="Calibri"/>
          <w:b/>
        </w:rPr>
        <w:t>7. Posición en Moneda Extranjera y Protección por Riesgo Cambiario:</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Se informará sobre:</w:t>
      </w:r>
    </w:p>
    <w:p w:rsidR="006D60DB" w:rsidRPr="00E74967"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sidRPr="00E74967">
        <w:rPr>
          <w:rFonts w:cs="Calibri"/>
          <w:b/>
        </w:rPr>
        <w:t>a)</w:t>
      </w:r>
      <w:r w:rsidRPr="00E74967">
        <w:rPr>
          <w:rFonts w:cs="Calibri"/>
        </w:rPr>
        <w:t xml:space="preserve"> Activos en moneda extranjera: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Pr>
          <w:rFonts w:cs="Calibri"/>
        </w:rPr>
        <w:t>NO APLICA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b)</w:t>
      </w:r>
      <w:r w:rsidRPr="00E74967">
        <w:rPr>
          <w:rFonts w:cs="Calibri"/>
        </w:rPr>
        <w:t xml:space="preserve"> Pasivos en moneda extranjera: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 xml:space="preserve">c) </w:t>
      </w:r>
      <w:r w:rsidRPr="00E74967">
        <w:rPr>
          <w:rFonts w:cs="Calibri"/>
        </w:rPr>
        <w:t>Posición en moneda extranjera: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d)</w:t>
      </w:r>
      <w:r w:rsidRPr="00E74967">
        <w:rPr>
          <w:rFonts w:cs="Calibri"/>
        </w:rPr>
        <w:t xml:space="preserve"> Tipo de cambio:</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 xml:space="preserve">e) </w:t>
      </w:r>
      <w:r w:rsidRPr="00E74967">
        <w:rPr>
          <w:rFonts w:cs="Calibri"/>
        </w:rPr>
        <w:t>Equivalente en moneda nacional:</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Lo anterior por cada tipo de moneda extranjera que se encuentre en los rubros de activo y pasivo.</w:t>
      </w:r>
    </w:p>
    <w:p w:rsidR="006D60DB" w:rsidRPr="00E74967" w:rsidRDefault="006D60DB" w:rsidP="006D60DB">
      <w:pPr>
        <w:spacing w:after="0" w:line="240" w:lineRule="auto"/>
        <w:jc w:val="both"/>
        <w:rPr>
          <w:rFonts w:cs="Calibri"/>
        </w:rPr>
      </w:pPr>
      <w:r w:rsidRPr="00E74967">
        <w:rPr>
          <w:rFonts w:cs="Calibri"/>
        </w:rPr>
        <w:t>Adicionalmente se informará sobre los métodos de protección de riesgo por variaciones en el tipo de cambio.</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8. Reporte Analítico del Activo:</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Debe mostrar la siguiente información:</w:t>
      </w:r>
    </w:p>
    <w:p w:rsidR="006D60DB" w:rsidRPr="00E74967" w:rsidRDefault="006D60DB" w:rsidP="006D60DB">
      <w:pPr>
        <w:spacing w:after="0" w:line="240" w:lineRule="auto"/>
        <w:jc w:val="both"/>
        <w:rPr>
          <w:rFonts w:cs="Calibri"/>
        </w:rPr>
      </w:pPr>
    </w:p>
    <w:p w:rsidR="006D60DB" w:rsidRDefault="006D60DB" w:rsidP="006D60DB">
      <w:pPr>
        <w:numPr>
          <w:ilvl w:val="0"/>
          <w:numId w:val="2"/>
        </w:numPr>
        <w:spacing w:after="0" w:line="240" w:lineRule="auto"/>
        <w:rPr>
          <w:rFonts w:cs="Calibri"/>
        </w:rPr>
      </w:pPr>
      <w:r w:rsidRPr="00E74967">
        <w:rPr>
          <w:rFonts w:cs="Calibri"/>
        </w:rPr>
        <w:t>Vida útil o porcentajes de depreciación, deterioro o amortización utilizados en los diferentes tipos de activos:</w:t>
      </w:r>
    </w:p>
    <w:p w:rsidR="006D60DB" w:rsidRDefault="006D60DB" w:rsidP="006D60DB">
      <w:pPr>
        <w:spacing w:after="0" w:line="240" w:lineRule="auto"/>
        <w:ind w:left="360"/>
        <w:rPr>
          <w:rFonts w:cs="Calibri"/>
        </w:rPr>
      </w:pPr>
      <w:r>
        <w:rPr>
          <w:rFonts w:cs="Calibri"/>
        </w:rPr>
        <w:t>LAS DEPRESICACIONES LAS GENERA AUTOMATICAMENTE EL SISTEMA CONTABLE  ACTUAL.</w:t>
      </w:r>
    </w:p>
    <w:p w:rsidR="006D60DB" w:rsidRPr="00E74967" w:rsidRDefault="006D60DB" w:rsidP="006D60DB">
      <w:pPr>
        <w:spacing w:after="0" w:line="240" w:lineRule="auto"/>
        <w:ind w:left="360"/>
        <w:rPr>
          <w:rFonts w:cs="Calibri"/>
        </w:rPr>
      </w:pPr>
    </w:p>
    <w:p w:rsidR="006D60DB" w:rsidRDefault="006D60DB" w:rsidP="006D60DB">
      <w:pPr>
        <w:numPr>
          <w:ilvl w:val="0"/>
          <w:numId w:val="2"/>
        </w:numPr>
        <w:spacing w:after="0" w:line="240" w:lineRule="auto"/>
        <w:jc w:val="both"/>
        <w:rPr>
          <w:rFonts w:cs="Calibri"/>
        </w:rPr>
      </w:pPr>
      <w:r w:rsidRPr="00E74967">
        <w:rPr>
          <w:rFonts w:cs="Calibri"/>
        </w:rPr>
        <w:t>Cambios en el porcentaje de depreciación o valor residual de los activos:</w:t>
      </w:r>
    </w:p>
    <w:p w:rsidR="006D60DB" w:rsidRDefault="006D60DB" w:rsidP="006D60DB">
      <w:pPr>
        <w:spacing w:after="0" w:line="240" w:lineRule="auto"/>
        <w:ind w:left="360"/>
        <w:jc w:val="both"/>
        <w:rPr>
          <w:rFonts w:cs="Calibri"/>
        </w:rPr>
      </w:pPr>
    </w:p>
    <w:p w:rsidR="006D60DB" w:rsidRDefault="006D60DB" w:rsidP="006D60DB">
      <w:pPr>
        <w:spacing w:after="0" w:line="240" w:lineRule="auto"/>
        <w:jc w:val="both"/>
        <w:rPr>
          <w:rFonts w:cs="Calibri"/>
        </w:rPr>
      </w:pPr>
      <w:r>
        <w:rPr>
          <w:rFonts w:cs="Calibri"/>
        </w:rPr>
        <w:t>NO SE REALIZAN CAMBIOS EN EL PORCENTAJE</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c)</w:t>
      </w:r>
      <w:r w:rsidRPr="00E74967">
        <w:rPr>
          <w:rFonts w:cs="Calibri"/>
        </w:rPr>
        <w:t xml:space="preserve"> Importe de los gastos capitalizados en el ejercicio, tanto financieros como de investigación y desarrollo:</w:t>
      </w:r>
    </w:p>
    <w:p w:rsidR="006D60DB"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Pr>
          <w:rFonts w:cs="Calibri"/>
        </w:rPr>
        <w:t>NO APLICA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d)</w:t>
      </w:r>
      <w:r w:rsidRPr="00E74967">
        <w:rPr>
          <w:rFonts w:cs="Calibri"/>
        </w:rPr>
        <w:t xml:space="preserve"> Riesgos por tipo de cambio o tipo de interés de las inversiones financieras:</w:t>
      </w:r>
    </w:p>
    <w:p w:rsidR="006D60DB" w:rsidRDefault="006D60DB" w:rsidP="006D60DB">
      <w:pPr>
        <w:spacing w:after="0" w:line="240" w:lineRule="auto"/>
        <w:jc w:val="both"/>
        <w:rPr>
          <w:rFonts w:cs="Calibri"/>
        </w:rPr>
      </w:pPr>
    </w:p>
    <w:p w:rsidR="006D60DB" w:rsidRDefault="006D60DB" w:rsidP="006D60DB">
      <w:pPr>
        <w:spacing w:after="0" w:line="240" w:lineRule="auto"/>
        <w:jc w:val="both"/>
        <w:rPr>
          <w:rFonts w:cs="Calibri"/>
        </w:rPr>
      </w:pPr>
      <w:r>
        <w:rPr>
          <w:rFonts w:cs="Calibri"/>
        </w:rPr>
        <w:t>NO SE CUENTA OCN INVERSIONES FINANCIERAS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 xml:space="preserve">e) </w:t>
      </w:r>
      <w:r w:rsidRPr="00E74967">
        <w:rPr>
          <w:rFonts w:cs="Calibri"/>
        </w:rPr>
        <w:t>Valor activado en el ejercicio de los bienes construidos por la entidad:</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________________________________________________________________________________________________________________________________________________________________________________________</w:t>
      </w:r>
      <w:r>
        <w:rPr>
          <w:rFonts w:cs="Calibri"/>
        </w:rPr>
        <w:t>NO SE CUENTA CON BIENES A CARGO DE LA ENTIDAD</w:t>
      </w:r>
      <w:r w:rsidRPr="00E74967">
        <w:rPr>
          <w:rFonts w:cs="Calibri"/>
        </w:rPr>
        <w:t>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b/>
        </w:rPr>
      </w:pPr>
    </w:p>
    <w:p w:rsidR="006D60DB" w:rsidRPr="00E74967" w:rsidRDefault="006D60DB" w:rsidP="006D60DB">
      <w:pPr>
        <w:spacing w:after="0" w:line="240" w:lineRule="auto"/>
        <w:jc w:val="both"/>
        <w:rPr>
          <w:rFonts w:cs="Calibri"/>
        </w:rPr>
      </w:pPr>
      <w:r w:rsidRPr="00E74967">
        <w:rPr>
          <w:rFonts w:cs="Calibri"/>
          <w:b/>
        </w:rPr>
        <w:t>f)</w:t>
      </w:r>
      <w:r w:rsidRPr="00E74967">
        <w:rPr>
          <w:rFonts w:cs="Calibri"/>
        </w:rPr>
        <w:t xml:space="preserve"> Otras circunstancias de carácter significativo que afecten el activo, tales como bienes en garantía, señalados en embargos, litigios, títulos de inversiones entregados en garantías, baja significativa del valor de inversiones financieras, etc.:</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g)</w:t>
      </w:r>
      <w:r w:rsidRPr="00E74967">
        <w:rPr>
          <w:rFonts w:cs="Calibri"/>
        </w:rPr>
        <w:t xml:space="preserve"> Desmantelamiento de Activos, procedimientos, implicaciones, efectos contables:</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h)</w:t>
      </w:r>
      <w:r w:rsidRPr="00E74967">
        <w:rPr>
          <w:rFonts w:cs="Calibri"/>
        </w:rPr>
        <w:t xml:space="preserve"> Administración de activos; planeación con el objetivo de que el ente los utilice de manera más efectiva: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Adicionalmente, se deben incluir las explicaciones de las principales variaciones en el activo, en cuadros comparativos como sigue:</w:t>
      </w:r>
    </w:p>
    <w:p w:rsidR="006D60DB" w:rsidRPr="00E74967" w:rsidRDefault="006D60DB" w:rsidP="006D60DB">
      <w:pPr>
        <w:spacing w:after="0" w:line="240" w:lineRule="auto"/>
        <w:jc w:val="both"/>
        <w:rPr>
          <w:rFonts w:cs="Calibri"/>
        </w:rPr>
      </w:pPr>
    </w:p>
    <w:p w:rsidR="006D60DB" w:rsidRDefault="006D60DB" w:rsidP="006D60DB">
      <w:pPr>
        <w:numPr>
          <w:ilvl w:val="0"/>
          <w:numId w:val="3"/>
        </w:numPr>
        <w:spacing w:after="0" w:line="240" w:lineRule="auto"/>
        <w:jc w:val="both"/>
        <w:rPr>
          <w:rFonts w:cs="Calibri"/>
        </w:rPr>
      </w:pPr>
      <w:r w:rsidRPr="00E74967">
        <w:rPr>
          <w:rFonts w:cs="Calibri"/>
        </w:rPr>
        <w:t>Inversiones en valores:</w:t>
      </w:r>
    </w:p>
    <w:p w:rsidR="006D60DB" w:rsidRDefault="006D60DB" w:rsidP="006D60DB">
      <w:pPr>
        <w:spacing w:after="0" w:line="240" w:lineRule="auto"/>
        <w:ind w:left="720"/>
        <w:jc w:val="both"/>
        <w:rPr>
          <w:rFonts w:cs="Calibri"/>
        </w:rPr>
      </w:pPr>
    </w:p>
    <w:p w:rsidR="006D60DB" w:rsidRPr="00E74967" w:rsidRDefault="006D60DB" w:rsidP="006D60DB">
      <w:pPr>
        <w:spacing w:after="0" w:line="240" w:lineRule="auto"/>
        <w:ind w:left="720"/>
        <w:jc w:val="both"/>
        <w:rPr>
          <w:rFonts w:cs="Calibri"/>
        </w:rPr>
      </w:pPr>
      <w:r>
        <w:rPr>
          <w:rFonts w:cs="Calibri"/>
        </w:rPr>
        <w:t>NO APLICA</w:t>
      </w:r>
    </w:p>
    <w:p w:rsidR="006D60DB" w:rsidRPr="00E74967" w:rsidRDefault="006D60DB" w:rsidP="006D60DB">
      <w:pPr>
        <w:spacing w:after="0" w:line="240" w:lineRule="auto"/>
        <w:ind w:left="720"/>
        <w:jc w:val="both"/>
        <w:rPr>
          <w:rFonts w:cs="Calibri"/>
        </w:rPr>
      </w:pP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b)</w:t>
      </w:r>
      <w:r w:rsidRPr="00E74967">
        <w:rPr>
          <w:rFonts w:cs="Calibri"/>
        </w:rPr>
        <w:t xml:space="preserve"> Patrimonio de Organismos descentralizados de Control Presupuestario Indirecto:</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c)</w:t>
      </w:r>
      <w:r w:rsidRPr="00E74967">
        <w:rPr>
          <w:rFonts w:cs="Calibri"/>
        </w:rPr>
        <w:t xml:space="preserve"> Inversiones en empresas de participación mayoritaria: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d)</w:t>
      </w:r>
      <w:r w:rsidRPr="00E74967">
        <w:rPr>
          <w:rFonts w:cs="Calibri"/>
        </w:rPr>
        <w:t xml:space="preserve"> Inversiones en empresas de participación minoritaria: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e)</w:t>
      </w:r>
      <w:r w:rsidRPr="00E74967">
        <w:rPr>
          <w:rFonts w:cs="Calibri"/>
        </w:rPr>
        <w:t xml:space="preserve"> Patrimonio de organismos descentralizados de control presupuestario directo, según corresponda: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9. Fideicomisos, Mandatos y Análogos: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Se deberá informar:</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a)</w:t>
      </w:r>
      <w:r w:rsidRPr="00E74967">
        <w:rPr>
          <w:rFonts w:cs="Calibri"/>
        </w:rPr>
        <w:t xml:space="preserve"> Por ramo administrativo que los reporta: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b)</w:t>
      </w:r>
      <w:r w:rsidRPr="00E74967">
        <w:rPr>
          <w:rFonts w:cs="Calibri"/>
        </w:rPr>
        <w:t xml:space="preserve"> Enlistar los de mayor monto de disponibilidad, relacionando aquéllos que conforman el 80% de las disponibilidades:</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10. Reporte de la Recaudación:</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a)</w:t>
      </w:r>
      <w:r w:rsidRPr="00E74967">
        <w:rPr>
          <w:rFonts w:cs="Calibri"/>
        </w:rPr>
        <w:t xml:space="preserve"> Análisis del comportamiento de la recaudación correspondiente al ente público o cualquier tipo de ingreso, de forma separada los ingresos locales de los federales:</w:t>
      </w:r>
    </w:p>
    <w:p w:rsidR="006D60DB" w:rsidRPr="00E74967" w:rsidRDefault="006D60DB" w:rsidP="006D60DB">
      <w:pPr>
        <w:spacing w:after="0" w:line="240" w:lineRule="auto"/>
        <w:jc w:val="both"/>
        <w:rPr>
          <w:rFonts w:cs="Calibri"/>
        </w:rPr>
      </w:pPr>
      <w:r w:rsidRPr="00E74967">
        <w:rPr>
          <w:rFonts w:cs="Calibri"/>
        </w:rPr>
        <w:lastRenderedPageBreak/>
        <w:t>__________________________________________________________________________________________________________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b)</w:t>
      </w:r>
      <w:r w:rsidRPr="00E74967">
        <w:rPr>
          <w:rFonts w:cs="Calibri"/>
        </w:rPr>
        <w:t xml:space="preserve"> Proyección de la recaudación e ingresos en el mediano plazo:</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w:t>
      </w:r>
      <w:r w:rsidRPr="00F17791">
        <w:rPr>
          <w:rFonts w:cs="Calibri"/>
        </w:rPr>
        <w:t xml:space="preserve"> </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11. Información sobre la Deuda y el Reporte Analítico de la Deuda: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a)</w:t>
      </w:r>
      <w:r w:rsidRPr="00E74967">
        <w:rPr>
          <w:rFonts w:cs="Calibri"/>
        </w:rPr>
        <w:t xml:space="preserve"> Utilizar al menos los siguientes indicadores: deuda respecto al PIB y deuda respecto a la recaudación tomando, como mínimo, un período igual o menor a 5 años.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b)</w:t>
      </w:r>
      <w:r w:rsidRPr="00E74967">
        <w:rPr>
          <w:rFonts w:cs="Calibri"/>
        </w:rPr>
        <w:t xml:space="preserve"> Información de manera agrupada por tipo de valor gubernamental o instrumento financiero en la que se consideren intereses, comisiones, tasa, perfil de vencimiento y otros gastos de la deuda.</w:t>
      </w:r>
    </w:p>
    <w:p w:rsidR="006D60DB" w:rsidRPr="00E74967" w:rsidRDefault="006D60DB" w:rsidP="006D60DB">
      <w:pPr>
        <w:spacing w:after="0" w:line="240" w:lineRule="auto"/>
        <w:jc w:val="both"/>
        <w:rPr>
          <w:rFonts w:cs="Calibri"/>
        </w:rPr>
      </w:pPr>
      <w:r w:rsidRPr="00E74967">
        <w:rPr>
          <w:rFonts w:cs="Calibri"/>
        </w:rPr>
        <w:t>* Se anexara la información en las notas de desglose.</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12. Calificaciones otorgadas: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Informar, tanto del ente público como cualquier transacción realizada, que haya sido sujeta a una calificación crediticia:</w:t>
      </w:r>
    </w:p>
    <w:p w:rsidR="006D60DB"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w:t>
      </w:r>
      <w:r>
        <w:rPr>
          <w:rFonts w:cs="Calibri"/>
        </w:rPr>
        <w:t>NO APLICA</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13. Proceso de Mejora:</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Se informará de:</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a)</w:t>
      </w:r>
      <w:r w:rsidRPr="00E74967">
        <w:rPr>
          <w:rFonts w:cs="Calibri"/>
        </w:rPr>
        <w:t xml:space="preserve"> Principales Políticas de control interno:</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w:t>
      </w:r>
      <w:r>
        <w:rPr>
          <w:rFonts w:cs="Calibri"/>
        </w:rPr>
        <w:t>NO SE CUENTA AUN CON TAL PROCESO</w:t>
      </w: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1973A2">
        <w:rPr>
          <w:rFonts w:cs="Calibri"/>
        </w:rPr>
        <w:t>__________________________________________________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b/>
        </w:rPr>
        <w:t>b)</w:t>
      </w:r>
      <w:r w:rsidRPr="00E74967">
        <w:rPr>
          <w:rFonts w:cs="Calibri"/>
        </w:rPr>
        <w:t xml:space="preserve"> Medidas de desempeño financiero, metas y alcance:</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w:t>
      </w:r>
      <w:r>
        <w:rPr>
          <w:rFonts w:cs="Calibri"/>
        </w:rPr>
        <w:t>SE ENCUENTRAN REFLEJADAS EN EL PRESUPUESTO ANUAL PROGRAMATICO</w:t>
      </w: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__________________________________________________________________________________________________________________________________________________________________________________________________________________________________________________________</w:t>
      </w:r>
      <w:r w:rsidRPr="00E74967">
        <w:rPr>
          <w:rFonts w:cs="Calibri"/>
        </w:rPr>
        <w:lastRenderedPageBreak/>
        <w:t>_____________________________________________________________________________________________________________________</w:t>
      </w:r>
      <w:r w:rsidRPr="001973A2">
        <w:rPr>
          <w:rFonts w:cs="Calibri"/>
        </w:rPr>
        <w:t>__________________________________________________</w:t>
      </w:r>
      <w:r>
        <w:rPr>
          <w:rFonts w:cs="Calibri"/>
        </w:rPr>
        <w:t>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14. Información por Segmentos: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Cuando se considere necesario se podrá revelar la información financiera de manera segmentada debido a la diversidad de las actividades y operaciones que realizan los entes públicos, ya que la misma proporciona información acerca de las diferentes actividades operativas en las cuales participa, de los productos o servicios que maneja, de las diferentes áreas geográficas, de los grupos homogéneos con el objetivo de entender el desempeño del ente, evaluar mejor los riesgos y beneficios del mismo; y entenderlo como un todo y sus partes integrantes.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Consecuentemente, esta información contribuye al análisis más preciso de la situación financiera, grados y fuentes de riesgo y crecimiento potencial de negocio.</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15. Eventos Posteriores al Cierre:</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El ente público informará el efecto en sus estados financieros de aquellos hechos ocurridos en el período posterior al que informa, que proporcionan mayor evidencia sobre eventos que le afectan  económicamente y que no se conocían a la fecha de cierre.</w:t>
      </w:r>
      <w:r w:rsidRPr="00E74967">
        <w:rPr>
          <w:rFonts w:cs="Calibri"/>
        </w:rPr>
        <w:cr/>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16. Partes Relacionadas:</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E74967">
        <w:rPr>
          <w:rFonts w:cs="Calibri"/>
        </w:rPr>
        <w:t>Se debe establecer por escrito que no existen partes relacionadas que pudieran ejercer influencia significativa sobre la toma de decisiones financieras y operativas:</w:t>
      </w:r>
    </w:p>
    <w:p w:rsidR="006D60DB" w:rsidRPr="00E74967" w:rsidRDefault="006D60DB" w:rsidP="006D60DB">
      <w:pPr>
        <w:spacing w:after="0" w:line="240" w:lineRule="auto"/>
        <w:jc w:val="both"/>
        <w:rPr>
          <w:rFonts w:cs="Calibri"/>
        </w:rPr>
      </w:pPr>
      <w:r w:rsidRPr="00E74967">
        <w:rPr>
          <w:rFonts w:cs="Calibri"/>
        </w:rPr>
        <w:t>__________________________________________________________________________________________________________________________________________________________________________________________________________________________________________</w:t>
      </w:r>
      <w:r w:rsidRPr="001973A2">
        <w:rPr>
          <w:rFonts w:cs="Calibri"/>
        </w:rPr>
        <w:t>_________________________</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b/>
        </w:rPr>
      </w:pPr>
      <w:r w:rsidRPr="00E74967">
        <w:rPr>
          <w:rFonts w:cs="Calibri"/>
          <w:b/>
        </w:rPr>
        <w:t xml:space="preserve">17. </w:t>
      </w:r>
      <w:r w:rsidRPr="001973A2">
        <w:rPr>
          <w:rFonts w:cs="Calibri"/>
          <w:b/>
        </w:rPr>
        <w:t>Responsabilidad Sobre la Presentación Razonable de la Información Contable</w:t>
      </w:r>
      <w:r w:rsidRPr="00E74967">
        <w:rPr>
          <w:rFonts w:cs="Calibri"/>
          <w:b/>
        </w:rPr>
        <w:t>:</w:t>
      </w:r>
    </w:p>
    <w:p w:rsidR="006D60DB" w:rsidRPr="00E74967" w:rsidRDefault="006D60DB" w:rsidP="006D60DB">
      <w:pPr>
        <w:spacing w:after="0" w:line="240" w:lineRule="auto"/>
        <w:jc w:val="both"/>
        <w:rPr>
          <w:rFonts w:cs="Calibri"/>
        </w:rPr>
      </w:pPr>
    </w:p>
    <w:p w:rsidR="006D60DB" w:rsidRPr="00E74967" w:rsidRDefault="006D60DB" w:rsidP="006D60DB">
      <w:pPr>
        <w:spacing w:after="0" w:line="240" w:lineRule="auto"/>
        <w:jc w:val="both"/>
        <w:rPr>
          <w:rFonts w:cs="Calibri"/>
        </w:rPr>
      </w:pPr>
      <w:r w:rsidRPr="001973A2">
        <w:rPr>
          <w:rFonts w:cs="Calibri"/>
        </w:rPr>
        <w:t>La Información Contable deberá estar firmada en cada página de la misma e incluir al final la siguiente leyenda: “Bajo protesta de decir verdad declaramos que los Estados Financieros y sus notas, son razonablemente correctos y son responsabilidad del emisor”. Lo anterior, no será aplicable para la información contable consolidada.</w:t>
      </w:r>
    </w:p>
    <w:p w:rsidR="006D60DB" w:rsidRPr="00E74967" w:rsidRDefault="006D60DB" w:rsidP="006D60DB">
      <w:pPr>
        <w:pBdr>
          <w:bottom w:val="single" w:sz="12" w:space="1" w:color="auto"/>
        </w:pBdr>
        <w:spacing w:after="0" w:line="240" w:lineRule="auto"/>
        <w:jc w:val="both"/>
        <w:rPr>
          <w:rFonts w:cs="Calibri"/>
        </w:rPr>
      </w:pPr>
    </w:p>
    <w:p w:rsidR="006D60DB" w:rsidRPr="00E74967" w:rsidRDefault="006D60DB" w:rsidP="006D60DB">
      <w:pPr>
        <w:spacing w:after="0" w:line="240" w:lineRule="auto"/>
        <w:jc w:val="both"/>
        <w:rPr>
          <w:rFonts w:cs="Calibri"/>
        </w:rPr>
      </w:pPr>
    </w:p>
    <w:p w:rsidR="006D60DB" w:rsidRPr="00E74967" w:rsidRDefault="006D60DB" w:rsidP="006D60DB">
      <w:pPr>
        <w:jc w:val="both"/>
        <w:rPr>
          <w:rFonts w:cs="Calibri"/>
          <w:b/>
        </w:rPr>
      </w:pPr>
      <w:r w:rsidRPr="00E74967">
        <w:rPr>
          <w:rFonts w:cs="Calibri"/>
          <w:b/>
        </w:rPr>
        <w:t>Recomendaciones</w:t>
      </w:r>
    </w:p>
    <w:p w:rsidR="006D60DB" w:rsidRPr="00E74967" w:rsidRDefault="006D60DB" w:rsidP="006D60DB">
      <w:pPr>
        <w:jc w:val="both"/>
        <w:rPr>
          <w:rFonts w:cs="Calibri"/>
        </w:rPr>
      </w:pPr>
      <w:r w:rsidRPr="00E74967">
        <w:rPr>
          <w:rFonts w:cs="Calibri"/>
          <w:b/>
        </w:rPr>
        <w:t>Nota 1: Las notas de Gestión Administrativa sólo se presentarán en medio digital, las notas que no estén contempladas en el formato se agregarán libremente al mismo.</w:t>
      </w:r>
    </w:p>
    <w:p w:rsidR="000B7810" w:rsidRPr="00657009" w:rsidRDefault="000B7810" w:rsidP="00657009">
      <w:pPr>
        <w:spacing w:after="0" w:line="240" w:lineRule="auto"/>
        <w:jc w:val="center"/>
        <w:rPr>
          <w:rFonts w:ascii="Times New Roman" w:hAnsi="Times New Roman"/>
          <w:sz w:val="24"/>
          <w:szCs w:val="24"/>
        </w:rPr>
      </w:pPr>
    </w:p>
    <w:p w:rsidR="000B7810" w:rsidRPr="00657009" w:rsidRDefault="000B7810" w:rsidP="00657009">
      <w:pPr>
        <w:spacing w:after="0" w:line="240" w:lineRule="auto"/>
        <w:jc w:val="center"/>
        <w:rPr>
          <w:rFonts w:ascii="Times New Roman" w:hAnsi="Times New Roman"/>
          <w:sz w:val="24"/>
          <w:szCs w:val="24"/>
        </w:rPr>
      </w:pPr>
    </w:p>
    <w:p w:rsidR="008E076C" w:rsidRPr="00657009" w:rsidRDefault="008E076C" w:rsidP="00657009">
      <w:pPr>
        <w:spacing w:after="0" w:line="240" w:lineRule="auto"/>
        <w:jc w:val="center"/>
        <w:rPr>
          <w:rFonts w:ascii="Times New Roman" w:hAnsi="Times New Roman"/>
          <w:sz w:val="24"/>
          <w:szCs w:val="24"/>
        </w:rPr>
      </w:pPr>
    </w:p>
    <w:sectPr w:rsidR="008E076C" w:rsidRPr="00657009" w:rsidSect="00657009">
      <w:headerReference w:type="default" r:id="rId8"/>
      <w:pgSz w:w="12240" w:h="15840"/>
      <w:pgMar w:top="1418"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C72" w:rsidRDefault="00432C72" w:rsidP="00E00323">
      <w:pPr>
        <w:spacing w:after="0" w:line="240" w:lineRule="auto"/>
      </w:pPr>
      <w:r>
        <w:separator/>
      </w:r>
    </w:p>
  </w:endnote>
  <w:endnote w:type="continuationSeparator" w:id="0">
    <w:p w:rsidR="00432C72" w:rsidRDefault="00432C72" w:rsidP="00E00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C72" w:rsidRDefault="00432C72" w:rsidP="00E00323">
      <w:pPr>
        <w:spacing w:after="0" w:line="240" w:lineRule="auto"/>
      </w:pPr>
      <w:r>
        <w:separator/>
      </w:r>
    </w:p>
  </w:footnote>
  <w:footnote w:type="continuationSeparator" w:id="0">
    <w:p w:rsidR="00432C72" w:rsidRDefault="00432C72" w:rsidP="00E00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BA3" w:rsidRDefault="00154BA3" w:rsidP="00154BA3">
    <w:pPr>
      <w:pStyle w:val="Encabezado"/>
      <w:jc w:val="center"/>
    </w:pPr>
    <w:r>
      <w:t>Nombre del Ente Público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2A246B"/>
    <w:multiLevelType w:val="hybridMultilevel"/>
    <w:tmpl w:val="A1362B1A"/>
    <w:lvl w:ilvl="0" w:tplc="080A0009">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5D513AAC"/>
    <w:multiLevelType w:val="hybridMultilevel"/>
    <w:tmpl w:val="300ECEAA"/>
    <w:lvl w:ilvl="0" w:tplc="50A2B2F0">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69820087"/>
    <w:multiLevelType w:val="hybridMultilevel"/>
    <w:tmpl w:val="462C605E"/>
    <w:lvl w:ilvl="0" w:tplc="915C163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7D1E76"/>
    <w:rsid w:val="000A6CAA"/>
    <w:rsid w:val="000B7810"/>
    <w:rsid w:val="000E4772"/>
    <w:rsid w:val="00154BA3"/>
    <w:rsid w:val="001973A2"/>
    <w:rsid w:val="001C75F2"/>
    <w:rsid w:val="001D2063"/>
    <w:rsid w:val="003D6E7F"/>
    <w:rsid w:val="00432C72"/>
    <w:rsid w:val="004C0E86"/>
    <w:rsid w:val="005D3E43"/>
    <w:rsid w:val="005E231E"/>
    <w:rsid w:val="00657009"/>
    <w:rsid w:val="00681C79"/>
    <w:rsid w:val="006D60DB"/>
    <w:rsid w:val="007714AB"/>
    <w:rsid w:val="007D1E76"/>
    <w:rsid w:val="008E076C"/>
    <w:rsid w:val="00E00323"/>
    <w:rsid w:val="00E74967"/>
    <w:rsid w:val="00EA7915"/>
    <w:rsid w:val="00F94818"/>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E76"/>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D1E76"/>
    <w:pPr>
      <w:ind w:left="720"/>
      <w:contextualSpacing/>
    </w:pPr>
  </w:style>
  <w:style w:type="character" w:styleId="Hipervnculo">
    <w:name w:val="Hyperlink"/>
    <w:uiPriority w:val="99"/>
    <w:unhideWhenUsed/>
    <w:rsid w:val="007D1E76"/>
    <w:rPr>
      <w:color w:val="0000FF"/>
      <w:u w:val="single"/>
    </w:rPr>
  </w:style>
  <w:style w:type="paragraph" w:styleId="Encabezado">
    <w:name w:val="header"/>
    <w:basedOn w:val="Normal"/>
    <w:link w:val="EncabezadoCar"/>
    <w:uiPriority w:val="99"/>
    <w:unhideWhenUsed/>
    <w:rsid w:val="00E00323"/>
    <w:pPr>
      <w:tabs>
        <w:tab w:val="center" w:pos="4419"/>
        <w:tab w:val="right" w:pos="8838"/>
      </w:tabs>
    </w:pPr>
  </w:style>
  <w:style w:type="character" w:customStyle="1" w:styleId="EncabezadoCar">
    <w:name w:val="Encabezado Car"/>
    <w:link w:val="Encabezado"/>
    <w:uiPriority w:val="99"/>
    <w:rsid w:val="00E00323"/>
    <w:rPr>
      <w:sz w:val="22"/>
      <w:szCs w:val="22"/>
      <w:lang w:eastAsia="en-US"/>
    </w:rPr>
  </w:style>
  <w:style w:type="paragraph" w:styleId="Piedepgina">
    <w:name w:val="footer"/>
    <w:basedOn w:val="Normal"/>
    <w:link w:val="PiedepginaCar"/>
    <w:uiPriority w:val="99"/>
    <w:unhideWhenUsed/>
    <w:rsid w:val="00E00323"/>
    <w:pPr>
      <w:tabs>
        <w:tab w:val="center" w:pos="4419"/>
        <w:tab w:val="right" w:pos="8838"/>
      </w:tabs>
    </w:pPr>
  </w:style>
  <w:style w:type="character" w:customStyle="1" w:styleId="PiedepginaCar">
    <w:name w:val="Pie de página Car"/>
    <w:link w:val="Piedepgina"/>
    <w:uiPriority w:val="99"/>
    <w:rsid w:val="00E00323"/>
    <w:rPr>
      <w:sz w:val="22"/>
      <w:szCs w:val="22"/>
      <w:lang w:eastAsia="en-US"/>
    </w:rPr>
  </w:style>
  <w:style w:type="paragraph" w:styleId="Textodeglobo">
    <w:name w:val="Balloon Text"/>
    <w:basedOn w:val="Normal"/>
    <w:link w:val="TextodegloboCar"/>
    <w:uiPriority w:val="99"/>
    <w:semiHidden/>
    <w:unhideWhenUsed/>
    <w:rsid w:val="00E00323"/>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E00323"/>
    <w:rPr>
      <w:rFonts w:ascii="Tahoma" w:hAnsi="Tahoma" w:cs="Tahoma"/>
      <w:sz w:val="16"/>
      <w:szCs w:val="16"/>
      <w:lang w:eastAsia="en-US"/>
    </w:rPr>
  </w:style>
  <w:style w:type="paragraph" w:styleId="NormalWeb">
    <w:name w:val="Normal (Web)"/>
    <w:basedOn w:val="Normal"/>
    <w:uiPriority w:val="99"/>
    <w:unhideWhenUsed/>
    <w:rsid w:val="00E00323"/>
    <w:pPr>
      <w:spacing w:before="100" w:beforeAutospacing="1" w:after="100" w:afterAutospacing="1" w:line="240" w:lineRule="auto"/>
    </w:pPr>
    <w:rPr>
      <w:rFonts w:ascii="Times New Roman" w:eastAsia="Times New Roman" w:hAnsi="Times New Roman"/>
      <w:sz w:val="24"/>
      <w:szCs w:val="24"/>
      <w:lang w:eastAsia="es-MX"/>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ofsfileserver12\..\..\lquiroz\AppData\Local\Microsoft\Windows\Temporary%20Internet%20Files\Content.Outlook\HBGSO9P3\MODELO%20CTA%202013.pp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11</Pages>
  <Words>3047</Words>
  <Characters>16759</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19767</CharactersWithSpaces>
  <SharedDoc>false</SharedDoc>
  <HLinks>
    <vt:vector size="6" baseType="variant">
      <vt:variant>
        <vt:i4>6357108</vt:i4>
      </vt:variant>
      <vt:variant>
        <vt:i4>0</vt:i4>
      </vt:variant>
      <vt:variant>
        <vt:i4>0</vt:i4>
      </vt:variant>
      <vt:variant>
        <vt:i4>5</vt:i4>
      </vt:variant>
      <vt:variant>
        <vt:lpwstr>../../../../../../../../lquiroz/AppData/Local/Microsoft/Windows/Temporary Internet Files/Content.Outlook/HBGSO9P3/MODELO CTA 2013.pptx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acorona</dc:creator>
  <cp:keywords/>
  <cp:lastModifiedBy>Comudaj</cp:lastModifiedBy>
  <cp:revision>4</cp:revision>
  <dcterms:created xsi:type="dcterms:W3CDTF">2016-03-08T21:39:00Z</dcterms:created>
  <dcterms:modified xsi:type="dcterms:W3CDTF">2016-07-21T16:39:00Z</dcterms:modified>
</cp:coreProperties>
</file>